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89" w:rsidRPr="00737839" w:rsidRDefault="00297989" w:rsidP="00297989">
      <w:pPr>
        <w:tabs>
          <w:tab w:val="left" w:pos="4065"/>
        </w:tabs>
      </w:pPr>
    </w:p>
    <w:p w:rsidR="00297989" w:rsidRDefault="00297989" w:rsidP="00297989">
      <w:pPr>
        <w:pStyle w:val="Pidipagina"/>
        <w:tabs>
          <w:tab w:val="left" w:pos="-426"/>
          <w:tab w:val="left" w:pos="525"/>
          <w:tab w:val="center" w:pos="3628"/>
        </w:tabs>
        <w:ind w:right="-1"/>
        <w:rPr>
          <w:rFonts w:ascii="Book Antiqua" w:hAnsi="Book Antiqua"/>
          <w:b/>
          <w:szCs w:val="24"/>
        </w:rPr>
      </w:pPr>
      <w:r>
        <w:rPr>
          <w:rFonts w:ascii="Book Antiqua" w:hAnsi="Book Antiqua"/>
          <w:b/>
          <w:noProof/>
          <w:szCs w:val="24"/>
        </w:rPr>
        <w:drawing>
          <wp:anchor distT="0" distB="0" distL="114300" distR="114300" simplePos="0" relativeHeight="251661312" behindDoc="0" locked="0" layoutInCell="1" allowOverlap="1">
            <wp:simplePos x="0" y="0"/>
            <wp:positionH relativeFrom="page">
              <wp:posOffset>3460115</wp:posOffset>
            </wp:positionH>
            <wp:positionV relativeFrom="paragraph">
              <wp:posOffset>52705</wp:posOffset>
            </wp:positionV>
            <wp:extent cx="509905" cy="581025"/>
            <wp:effectExtent l="19050" t="0" r="4445" b="0"/>
            <wp:wrapSquare wrapText="bothSides"/>
            <wp:docPr id="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a:stretch>
                      <a:fillRect/>
                    </a:stretch>
                  </pic:blipFill>
                  <pic:spPr bwMode="auto">
                    <a:xfrm>
                      <a:off x="0" y="0"/>
                      <a:ext cx="509905" cy="581025"/>
                    </a:xfrm>
                    <a:prstGeom prst="rect">
                      <a:avLst/>
                    </a:prstGeom>
                    <a:noFill/>
                  </pic:spPr>
                </pic:pic>
              </a:graphicData>
            </a:graphic>
          </wp:anchor>
        </w:drawing>
      </w:r>
      <w:r>
        <w:rPr>
          <w:rFonts w:ascii="Book Antiqua" w:hAnsi="Book Antiqua"/>
          <w:b/>
          <w:noProof/>
          <w:szCs w:val="24"/>
        </w:rPr>
        <w:drawing>
          <wp:anchor distT="0" distB="0" distL="114300" distR="114300" simplePos="0" relativeHeight="251660288" behindDoc="0" locked="0" layoutInCell="1" allowOverlap="1">
            <wp:simplePos x="0" y="0"/>
            <wp:positionH relativeFrom="column">
              <wp:posOffset>5823585</wp:posOffset>
            </wp:positionH>
            <wp:positionV relativeFrom="paragraph">
              <wp:posOffset>-166370</wp:posOffset>
            </wp:positionV>
            <wp:extent cx="981075" cy="752475"/>
            <wp:effectExtent l="19050" t="0" r="9525" b="0"/>
            <wp:wrapSquare wrapText="bothSides"/>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981075" cy="752475"/>
                    </a:xfrm>
                    <a:prstGeom prst="rect">
                      <a:avLst/>
                    </a:prstGeom>
                    <a:noFill/>
                  </pic:spPr>
                </pic:pic>
              </a:graphicData>
            </a:graphic>
          </wp:anchor>
        </w:drawing>
      </w:r>
      <w:r>
        <w:rPr>
          <w:rFonts w:ascii="Book Antiqua" w:hAnsi="Book Antiqua"/>
          <w:b/>
          <w:noProof/>
          <w:szCs w:val="24"/>
        </w:rPr>
        <w:drawing>
          <wp:anchor distT="0" distB="0" distL="114300" distR="114300" simplePos="0" relativeHeight="251662336" behindDoc="1" locked="0" layoutInCell="1" allowOverlap="1">
            <wp:simplePos x="0" y="0"/>
            <wp:positionH relativeFrom="column">
              <wp:posOffset>476250</wp:posOffset>
            </wp:positionH>
            <wp:positionV relativeFrom="paragraph">
              <wp:posOffset>-652145</wp:posOffset>
            </wp:positionV>
            <wp:extent cx="4248150" cy="704850"/>
            <wp:effectExtent l="19050" t="0" r="0" b="0"/>
            <wp:wrapNone/>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48150" cy="704850"/>
                    </a:xfrm>
                    <a:prstGeom prst="rect">
                      <a:avLst/>
                    </a:prstGeom>
                    <a:noFill/>
                    <a:ln w="9525">
                      <a:noFill/>
                      <a:miter lim="800000"/>
                      <a:headEnd/>
                      <a:tailEnd/>
                    </a:ln>
                  </pic:spPr>
                </pic:pic>
              </a:graphicData>
            </a:graphic>
          </wp:anchor>
        </w:drawing>
      </w:r>
      <w:r>
        <w:rPr>
          <w:rFonts w:ascii="Book Antiqua" w:hAnsi="Book Antiqua"/>
          <w:b/>
          <w:noProof/>
          <w:szCs w:val="24"/>
        </w:rPr>
        <w:drawing>
          <wp:anchor distT="0" distB="0" distL="114300" distR="114300" simplePos="0" relativeHeight="251659264" behindDoc="0" locked="0" layoutInCell="1" allowOverlap="1">
            <wp:simplePos x="0" y="0"/>
            <wp:positionH relativeFrom="column">
              <wp:posOffset>-424815</wp:posOffset>
            </wp:positionH>
            <wp:positionV relativeFrom="paragraph">
              <wp:posOffset>-4445</wp:posOffset>
            </wp:positionV>
            <wp:extent cx="950595" cy="704850"/>
            <wp:effectExtent l="19050" t="0" r="1905" b="0"/>
            <wp:wrapSquare wrapText="bothSides"/>
            <wp:docPr id="19"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srcRect/>
                    <a:stretch>
                      <a:fillRect/>
                    </a:stretch>
                  </pic:blipFill>
                  <pic:spPr bwMode="auto">
                    <a:xfrm>
                      <a:off x="0" y="0"/>
                      <a:ext cx="950595" cy="704850"/>
                    </a:xfrm>
                    <a:prstGeom prst="rect">
                      <a:avLst/>
                    </a:prstGeom>
                    <a:noFill/>
                  </pic:spPr>
                </pic:pic>
              </a:graphicData>
            </a:graphic>
          </wp:anchor>
        </w:drawing>
      </w:r>
    </w:p>
    <w:p w:rsidR="00297989" w:rsidRDefault="00297989" w:rsidP="00297989">
      <w:pPr>
        <w:pStyle w:val="Pidipagina"/>
        <w:tabs>
          <w:tab w:val="left" w:pos="-426"/>
          <w:tab w:val="left" w:pos="525"/>
          <w:tab w:val="center" w:pos="3628"/>
        </w:tabs>
        <w:ind w:right="-1"/>
        <w:rPr>
          <w:rFonts w:ascii="Book Antiqua" w:hAnsi="Book Antiqua"/>
          <w:b/>
          <w:szCs w:val="24"/>
        </w:rPr>
      </w:pPr>
      <w:r>
        <w:rPr>
          <w:rFonts w:ascii="Book Antiqua" w:hAnsi="Book Antiqua"/>
          <w:b/>
          <w:szCs w:val="24"/>
        </w:rPr>
        <w:t xml:space="preserve">                                  </w:t>
      </w:r>
    </w:p>
    <w:p w:rsidR="00297989" w:rsidRDefault="00297989" w:rsidP="00297989">
      <w:pPr>
        <w:pStyle w:val="Pidipagina"/>
        <w:tabs>
          <w:tab w:val="left" w:pos="-426"/>
          <w:tab w:val="left" w:pos="525"/>
          <w:tab w:val="center" w:pos="3628"/>
        </w:tabs>
        <w:ind w:right="-1"/>
        <w:rPr>
          <w:rFonts w:ascii="Book Antiqua" w:hAnsi="Book Antiqua"/>
          <w:b/>
          <w:szCs w:val="24"/>
        </w:rPr>
      </w:pPr>
    </w:p>
    <w:p w:rsidR="00297989" w:rsidRDefault="00297989" w:rsidP="00297989">
      <w:pPr>
        <w:pStyle w:val="Pidipagina"/>
        <w:tabs>
          <w:tab w:val="left" w:pos="-426"/>
          <w:tab w:val="left" w:pos="525"/>
          <w:tab w:val="center" w:pos="3628"/>
        </w:tabs>
        <w:ind w:right="-1"/>
        <w:rPr>
          <w:rFonts w:ascii="Book Antiqua" w:hAnsi="Book Antiqua"/>
          <w:b/>
          <w:szCs w:val="24"/>
        </w:rPr>
      </w:pPr>
    </w:p>
    <w:p w:rsidR="00297989" w:rsidRDefault="00297989" w:rsidP="00297989">
      <w:pPr>
        <w:pStyle w:val="Pidipagina"/>
        <w:tabs>
          <w:tab w:val="left" w:pos="-426"/>
          <w:tab w:val="left" w:pos="525"/>
          <w:tab w:val="center" w:pos="3628"/>
        </w:tabs>
        <w:ind w:right="-1"/>
        <w:rPr>
          <w:szCs w:val="24"/>
        </w:rPr>
      </w:pPr>
      <w:r>
        <w:rPr>
          <w:rFonts w:ascii="Book Antiqua" w:hAnsi="Book Antiqua"/>
          <w:b/>
          <w:szCs w:val="24"/>
        </w:rPr>
        <w:t xml:space="preserve">                      SCUOLA STATALE   PRIMARIA E DELL’INFANZIA</w:t>
      </w:r>
    </w:p>
    <w:p w:rsidR="00297989" w:rsidRDefault="00297989" w:rsidP="00297989">
      <w:pPr>
        <w:pStyle w:val="Pidipagina"/>
        <w:ind w:left="-567" w:right="-1"/>
        <w:jc w:val="center"/>
        <w:rPr>
          <w:rFonts w:ascii="Book Antiqua" w:hAnsi="Book Antiqua"/>
          <w:b/>
          <w:i/>
          <w:szCs w:val="24"/>
        </w:rPr>
      </w:pPr>
      <w:r>
        <w:rPr>
          <w:rFonts w:ascii="Book Antiqua" w:hAnsi="Book Antiqua"/>
          <w:b/>
          <w:i/>
          <w:szCs w:val="24"/>
        </w:rPr>
        <w:t>“</w:t>
      </w:r>
      <w:proofErr w:type="spellStart"/>
      <w:r>
        <w:rPr>
          <w:rFonts w:ascii="Book Antiqua" w:hAnsi="Book Antiqua"/>
          <w:b/>
          <w:i/>
          <w:szCs w:val="24"/>
        </w:rPr>
        <w:t>S.G.BOSCO</w:t>
      </w:r>
      <w:proofErr w:type="spellEnd"/>
      <w:r>
        <w:rPr>
          <w:rFonts w:ascii="Book Antiqua" w:hAnsi="Book Antiqua"/>
          <w:b/>
          <w:i/>
          <w:szCs w:val="24"/>
        </w:rPr>
        <w:t>”</w:t>
      </w:r>
    </w:p>
    <w:p w:rsidR="00297989" w:rsidRDefault="00297989" w:rsidP="00297989">
      <w:pPr>
        <w:pStyle w:val="Pidipagina"/>
        <w:tabs>
          <w:tab w:val="left" w:pos="708"/>
          <w:tab w:val="left" w:pos="9638"/>
        </w:tabs>
        <w:ind w:right="-1"/>
        <w:jc w:val="center"/>
        <w:rPr>
          <w:rFonts w:ascii="Book Antiqua" w:hAnsi="Book Antiqua"/>
          <w:b/>
          <w:szCs w:val="24"/>
        </w:rPr>
      </w:pPr>
      <w:r>
        <w:rPr>
          <w:rFonts w:ascii="Book Antiqua" w:hAnsi="Book Antiqua"/>
          <w:szCs w:val="24"/>
        </w:rPr>
        <w:t xml:space="preserve">Via  </w:t>
      </w:r>
      <w:proofErr w:type="spellStart"/>
      <w:r>
        <w:rPr>
          <w:rFonts w:ascii="Book Antiqua" w:hAnsi="Book Antiqua"/>
          <w:szCs w:val="24"/>
        </w:rPr>
        <w:t>Ordona</w:t>
      </w:r>
      <w:proofErr w:type="spellEnd"/>
      <w:r>
        <w:rPr>
          <w:rFonts w:ascii="Book Antiqua" w:hAnsi="Book Antiqua"/>
          <w:szCs w:val="24"/>
        </w:rPr>
        <w:t xml:space="preserve"> Lavello </w:t>
      </w:r>
      <w:r>
        <w:rPr>
          <w:rFonts w:ascii="Book Antiqua" w:hAnsi="Book Antiqua"/>
          <w:b/>
          <w:szCs w:val="24"/>
        </w:rPr>
        <w:t xml:space="preserve">   -   71121  FOGGIA</w:t>
      </w:r>
    </w:p>
    <w:p w:rsidR="00297989" w:rsidRDefault="00297989" w:rsidP="00297989">
      <w:pPr>
        <w:pStyle w:val="Pidipagina"/>
        <w:tabs>
          <w:tab w:val="left" w:pos="708"/>
          <w:tab w:val="left" w:pos="9638"/>
        </w:tabs>
        <w:ind w:right="-1"/>
        <w:jc w:val="center"/>
        <w:rPr>
          <w:rFonts w:ascii="Book Antiqua" w:hAnsi="Book Antiqua"/>
          <w:i/>
          <w:szCs w:val="24"/>
        </w:rPr>
      </w:pPr>
      <w:r>
        <w:rPr>
          <w:rFonts w:ascii="Book Antiqua" w:hAnsi="Book Antiqua"/>
          <w:i/>
          <w:szCs w:val="24"/>
        </w:rPr>
        <w:t xml:space="preserve">Tel.  0881/631586  -  e-mail: </w:t>
      </w:r>
      <w:hyperlink r:id="rId8" w:history="1">
        <w:r>
          <w:rPr>
            <w:rStyle w:val="Collegamentoipertestuale"/>
            <w:i/>
            <w:szCs w:val="24"/>
          </w:rPr>
          <w:t>FGEE005009@istruzione.it</w:t>
        </w:r>
      </w:hyperlink>
    </w:p>
    <w:p w:rsidR="00297989" w:rsidRDefault="00297989" w:rsidP="00297989">
      <w:pPr>
        <w:pStyle w:val="Pidipagina"/>
        <w:tabs>
          <w:tab w:val="left" w:pos="708"/>
          <w:tab w:val="left" w:pos="9638"/>
        </w:tabs>
        <w:ind w:right="-1"/>
        <w:jc w:val="center"/>
        <w:rPr>
          <w:rFonts w:ascii="Book Antiqua" w:hAnsi="Book Antiqua"/>
          <w:i/>
          <w:szCs w:val="24"/>
        </w:rPr>
      </w:pPr>
      <w:r>
        <w:rPr>
          <w:rFonts w:ascii="Book Antiqua" w:hAnsi="Book Antiqua"/>
          <w:i/>
          <w:szCs w:val="24"/>
        </w:rPr>
        <w:t xml:space="preserve">e-mail certificata:  </w:t>
      </w:r>
      <w:hyperlink r:id="rId9" w:history="1">
        <w:r>
          <w:rPr>
            <w:rStyle w:val="Collegamentoipertestuale"/>
            <w:i/>
            <w:szCs w:val="24"/>
          </w:rPr>
          <w:t>FGEE005009@PEC.ISTRUZIONE.IT</w:t>
        </w:r>
      </w:hyperlink>
    </w:p>
    <w:p w:rsidR="00297989" w:rsidRDefault="00297989" w:rsidP="00297989">
      <w:pPr>
        <w:pStyle w:val="Pidipagina"/>
        <w:tabs>
          <w:tab w:val="left" w:pos="708"/>
          <w:tab w:val="left" w:pos="9638"/>
        </w:tabs>
        <w:ind w:right="-1"/>
        <w:jc w:val="center"/>
        <w:rPr>
          <w:rFonts w:ascii="Book Antiqua" w:hAnsi="Book Antiqua"/>
          <w:i/>
          <w:szCs w:val="24"/>
          <w:lang w:val="en-US"/>
        </w:rPr>
      </w:pPr>
      <w:r>
        <w:rPr>
          <w:rFonts w:ascii="Book Antiqua" w:hAnsi="Book Antiqua"/>
          <w:i/>
          <w:szCs w:val="24"/>
          <w:lang w:val="en-US"/>
        </w:rPr>
        <w:t>C.F. 80030960712 – C.M. FGEE005009</w:t>
      </w:r>
    </w:p>
    <w:p w:rsidR="00297989" w:rsidRDefault="00297989" w:rsidP="00297989">
      <w:pPr>
        <w:pStyle w:val="Pidipagina"/>
        <w:tabs>
          <w:tab w:val="left" w:pos="708"/>
          <w:tab w:val="left" w:pos="9638"/>
        </w:tabs>
        <w:ind w:right="-1"/>
        <w:jc w:val="center"/>
        <w:rPr>
          <w:rFonts w:ascii="Book Antiqua" w:hAnsi="Book Antiqua"/>
          <w:i/>
          <w:szCs w:val="24"/>
          <w:lang w:val="en-US"/>
        </w:rPr>
      </w:pPr>
      <w:r>
        <w:rPr>
          <w:rFonts w:ascii="Book Antiqua" w:hAnsi="Book Antiqua"/>
          <w:i/>
          <w:szCs w:val="24"/>
          <w:lang w:val="en-US"/>
        </w:rPr>
        <w:t xml:space="preserve">              </w:t>
      </w:r>
      <w:proofErr w:type="spellStart"/>
      <w:r>
        <w:rPr>
          <w:rFonts w:ascii="Book Antiqua" w:hAnsi="Book Antiqua"/>
          <w:i/>
          <w:szCs w:val="24"/>
          <w:lang w:val="en-US"/>
        </w:rPr>
        <w:t>Sito</w:t>
      </w:r>
      <w:proofErr w:type="spellEnd"/>
      <w:r>
        <w:rPr>
          <w:rFonts w:ascii="Book Antiqua" w:hAnsi="Book Antiqua"/>
          <w:i/>
          <w:szCs w:val="24"/>
          <w:lang w:val="en-US"/>
        </w:rPr>
        <w:t xml:space="preserve"> web: </w:t>
      </w:r>
      <w:hyperlink r:id="rId10" w:history="1">
        <w:r w:rsidRPr="00D55F25">
          <w:rPr>
            <w:rStyle w:val="Collegamentoipertestuale"/>
            <w:rFonts w:ascii="Book Antiqua" w:hAnsi="Book Antiqua"/>
            <w:i/>
            <w:szCs w:val="24"/>
            <w:lang w:val="en-US"/>
          </w:rPr>
          <w:t>www.sangiovanniboscofoggia.edu.it</w:t>
        </w:r>
      </w:hyperlink>
    </w:p>
    <w:p w:rsidR="00297989" w:rsidRDefault="00297989" w:rsidP="00297989">
      <w:pPr>
        <w:tabs>
          <w:tab w:val="left" w:pos="2640"/>
        </w:tabs>
        <w:rPr>
          <w:lang w:val="en-US"/>
        </w:rPr>
      </w:pPr>
    </w:p>
    <w:p w:rsidR="00297989" w:rsidRDefault="00297989" w:rsidP="00297989">
      <w:pPr>
        <w:jc w:val="center"/>
        <w:rPr>
          <w:b/>
        </w:rPr>
      </w:pPr>
      <w:r>
        <w:rPr>
          <w:b/>
        </w:rPr>
        <w:t>ESTRATTO DELIBERA n. 44</w:t>
      </w:r>
    </w:p>
    <w:p w:rsidR="00297989" w:rsidRDefault="00297989" w:rsidP="00297989">
      <w:pPr>
        <w:jc w:val="center"/>
        <w:rPr>
          <w:b/>
        </w:rPr>
      </w:pPr>
      <w:r>
        <w:rPr>
          <w:b/>
        </w:rPr>
        <w:t>VERBALE DEL COLLEGIO DOCENTI  N. 4/2023</w:t>
      </w:r>
    </w:p>
    <w:p w:rsidR="00297989" w:rsidRDefault="00297989" w:rsidP="00297989">
      <w:pPr>
        <w:jc w:val="center"/>
        <w:rPr>
          <w:b/>
        </w:rPr>
      </w:pPr>
    </w:p>
    <w:p w:rsidR="00297989" w:rsidRDefault="00297989" w:rsidP="00297989">
      <w:pPr>
        <w:jc w:val="both"/>
      </w:pPr>
      <w:r>
        <w:t>Il giorno 21 novembre 2023, nei locali della Scuola primaria e dell'infanzia di Foggia, si è tenuto il Collegio docenti  per discutere i  seguenti punti all' ordine del giorno:</w:t>
      </w:r>
    </w:p>
    <w:p w:rsidR="00297989" w:rsidRDefault="00297989" w:rsidP="00297989">
      <w:pPr>
        <w:jc w:val="both"/>
      </w:pPr>
    </w:p>
    <w:p w:rsidR="00297989" w:rsidRPr="0000331C" w:rsidRDefault="00297989" w:rsidP="00297989">
      <w:pPr>
        <w:pStyle w:val="Default"/>
        <w:jc w:val="both"/>
        <w:rPr>
          <w:color w:val="auto"/>
        </w:rPr>
      </w:pPr>
      <w:r w:rsidRPr="0000331C">
        <w:rPr>
          <w:color w:val="auto"/>
        </w:rPr>
        <w:t xml:space="preserve">1 . Lettura e approvazione del verbale precedente; </w:t>
      </w:r>
    </w:p>
    <w:p w:rsidR="00297989" w:rsidRPr="0000331C" w:rsidRDefault="00297989" w:rsidP="00297989">
      <w:pPr>
        <w:pStyle w:val="Default"/>
        <w:jc w:val="both"/>
        <w:rPr>
          <w:color w:val="auto"/>
        </w:rPr>
      </w:pPr>
      <w:r w:rsidRPr="0000331C">
        <w:rPr>
          <w:color w:val="auto"/>
        </w:rPr>
        <w:t xml:space="preserve">2 . Nomina Tutor progetto coro.; </w:t>
      </w:r>
    </w:p>
    <w:p w:rsidR="00297989" w:rsidRPr="0000331C" w:rsidRDefault="00297989" w:rsidP="00297989">
      <w:pPr>
        <w:pStyle w:val="Default"/>
        <w:jc w:val="both"/>
        <w:rPr>
          <w:color w:val="auto"/>
        </w:rPr>
      </w:pPr>
      <w:r w:rsidRPr="0000331C">
        <w:rPr>
          <w:color w:val="auto"/>
        </w:rPr>
        <w:t xml:space="preserve">3 . Nomina Referente concorsi musicali; </w:t>
      </w:r>
    </w:p>
    <w:p w:rsidR="00297989" w:rsidRPr="0000331C" w:rsidRDefault="00297989" w:rsidP="00297989">
      <w:pPr>
        <w:pStyle w:val="Default"/>
        <w:jc w:val="both"/>
        <w:rPr>
          <w:color w:val="auto"/>
        </w:rPr>
      </w:pPr>
      <w:r w:rsidRPr="0000331C">
        <w:rPr>
          <w:color w:val="auto"/>
        </w:rPr>
        <w:t>4 . Progetto “Orto in cassetta”</w:t>
      </w:r>
    </w:p>
    <w:p w:rsidR="00297989" w:rsidRPr="0000331C" w:rsidRDefault="00297989" w:rsidP="00297989">
      <w:pPr>
        <w:pStyle w:val="Default"/>
        <w:jc w:val="both"/>
        <w:rPr>
          <w:color w:val="auto"/>
        </w:rPr>
      </w:pPr>
      <w:r w:rsidRPr="0000331C">
        <w:rPr>
          <w:color w:val="auto"/>
        </w:rPr>
        <w:t>5 . Progetto “Io non rischio” Protezione Civile;</w:t>
      </w:r>
    </w:p>
    <w:p w:rsidR="00297989" w:rsidRPr="0000331C" w:rsidRDefault="00297989" w:rsidP="00297989">
      <w:pPr>
        <w:pStyle w:val="Default"/>
        <w:jc w:val="both"/>
        <w:rPr>
          <w:color w:val="auto"/>
        </w:rPr>
      </w:pPr>
      <w:r w:rsidRPr="0000331C">
        <w:rPr>
          <w:color w:val="auto"/>
        </w:rPr>
        <w:t xml:space="preserve">6 . Progetto “Corsa contro la fame”; </w:t>
      </w:r>
    </w:p>
    <w:p w:rsidR="00297989" w:rsidRPr="0000331C" w:rsidRDefault="00297989" w:rsidP="00297989">
      <w:pPr>
        <w:pStyle w:val="Default"/>
        <w:jc w:val="both"/>
        <w:rPr>
          <w:color w:val="auto"/>
        </w:rPr>
      </w:pPr>
      <w:r w:rsidRPr="0000331C">
        <w:rPr>
          <w:color w:val="auto"/>
        </w:rPr>
        <w:t xml:space="preserve">7 . Progetto PNRR M4C1 3.1 “Nuove competenze e nuovi linguaggi”; </w:t>
      </w:r>
    </w:p>
    <w:p w:rsidR="00297989" w:rsidRPr="0000331C" w:rsidRDefault="00297989" w:rsidP="00297989">
      <w:pPr>
        <w:pStyle w:val="Default"/>
        <w:tabs>
          <w:tab w:val="left" w:pos="1785"/>
        </w:tabs>
        <w:jc w:val="both"/>
        <w:rPr>
          <w:color w:val="auto"/>
        </w:rPr>
      </w:pPr>
      <w:r>
        <w:rPr>
          <w:color w:val="auto"/>
        </w:rPr>
        <w:tab/>
      </w:r>
    </w:p>
    <w:p w:rsidR="00297989" w:rsidRPr="0000331C" w:rsidRDefault="00297989" w:rsidP="00297989">
      <w:pPr>
        <w:pStyle w:val="Default"/>
        <w:jc w:val="both"/>
        <w:rPr>
          <w:b/>
          <w:color w:val="auto"/>
        </w:rPr>
      </w:pPr>
      <w:r w:rsidRPr="0000331C">
        <w:rPr>
          <w:b/>
          <w:color w:val="auto"/>
        </w:rPr>
        <w:t xml:space="preserve">Integrazione </w:t>
      </w:r>
      <w:proofErr w:type="spellStart"/>
      <w:r w:rsidRPr="0000331C">
        <w:rPr>
          <w:b/>
          <w:color w:val="auto"/>
        </w:rPr>
        <w:t>O.d.g.</w:t>
      </w:r>
      <w:proofErr w:type="spellEnd"/>
      <w:r w:rsidRPr="0000331C">
        <w:rPr>
          <w:b/>
          <w:color w:val="auto"/>
        </w:rPr>
        <w:t>:</w:t>
      </w:r>
    </w:p>
    <w:p w:rsidR="00297989" w:rsidRPr="0000331C" w:rsidRDefault="00297989" w:rsidP="00297989">
      <w:pPr>
        <w:pStyle w:val="Default"/>
        <w:jc w:val="both"/>
        <w:rPr>
          <w:color w:val="auto"/>
        </w:rPr>
      </w:pPr>
    </w:p>
    <w:p w:rsidR="00297989" w:rsidRPr="0000331C" w:rsidRDefault="00297989" w:rsidP="00297989">
      <w:pPr>
        <w:pStyle w:val="Default"/>
        <w:jc w:val="both"/>
        <w:rPr>
          <w:color w:val="auto"/>
        </w:rPr>
      </w:pPr>
      <w:r w:rsidRPr="0000331C">
        <w:rPr>
          <w:color w:val="auto"/>
        </w:rPr>
        <w:t>8. Proposta del Team Digitale per attività formative nell’ambito del PNRR: Progetto Animatore Digitale per il personale interno</w:t>
      </w:r>
    </w:p>
    <w:p w:rsidR="00297989" w:rsidRDefault="00297989" w:rsidP="00297989">
      <w:pPr>
        <w:pStyle w:val="Default"/>
        <w:jc w:val="both"/>
        <w:rPr>
          <w:rFonts w:eastAsia="Calibri"/>
          <w:color w:val="auto"/>
          <w:sz w:val="28"/>
          <w:szCs w:val="28"/>
          <w:lang w:eastAsia="en-US"/>
        </w:rPr>
      </w:pPr>
      <w:r w:rsidRPr="0000331C">
        <w:rPr>
          <w:color w:val="auto"/>
        </w:rPr>
        <w:t>9.</w:t>
      </w:r>
      <w:r>
        <w:rPr>
          <w:rFonts w:eastAsia="Calibri"/>
          <w:color w:val="auto"/>
          <w:sz w:val="28"/>
          <w:szCs w:val="28"/>
          <w:lang w:eastAsia="en-US"/>
        </w:rPr>
        <w:t xml:space="preserve"> </w:t>
      </w:r>
      <w:r w:rsidRPr="003B647B">
        <w:rPr>
          <w:color w:val="auto"/>
        </w:rPr>
        <w:t>Progetto denominato “Agenda Sud</w:t>
      </w:r>
      <w:r>
        <w:rPr>
          <w:rFonts w:eastAsia="Calibri"/>
          <w:color w:val="auto"/>
          <w:sz w:val="28"/>
          <w:szCs w:val="28"/>
          <w:lang w:eastAsia="en-US"/>
        </w:rPr>
        <w:t>”;</w:t>
      </w:r>
    </w:p>
    <w:p w:rsidR="00297989" w:rsidRPr="00C72447" w:rsidRDefault="00297989" w:rsidP="00297989">
      <w:pPr>
        <w:pStyle w:val="Default"/>
        <w:rPr>
          <w:rFonts w:eastAsia="Calibri"/>
          <w:color w:val="auto"/>
          <w:sz w:val="28"/>
          <w:szCs w:val="28"/>
          <w:lang w:eastAsia="en-US"/>
        </w:rPr>
      </w:pPr>
      <w:r w:rsidRPr="00C72447">
        <w:rPr>
          <w:color w:val="auto"/>
        </w:rPr>
        <w:t xml:space="preserve">10.Adesione RETE </w:t>
      </w:r>
      <w:proofErr w:type="spellStart"/>
      <w:r w:rsidRPr="00C72447">
        <w:rPr>
          <w:color w:val="auto"/>
        </w:rPr>
        <w:t>DI</w:t>
      </w:r>
      <w:proofErr w:type="spellEnd"/>
      <w:r w:rsidRPr="00C72447">
        <w:rPr>
          <w:color w:val="auto"/>
        </w:rPr>
        <w:t xml:space="preserve"> SCOPO Nazionale SIO</w:t>
      </w:r>
    </w:p>
    <w:p w:rsidR="00297989" w:rsidRDefault="00297989" w:rsidP="00297989">
      <w:pPr>
        <w:tabs>
          <w:tab w:val="left" w:pos="2640"/>
        </w:tabs>
      </w:pPr>
      <w:r>
        <w:t>11.</w:t>
      </w:r>
      <w:r w:rsidRPr="0000331C">
        <w:t>Comunicazioni</w:t>
      </w:r>
    </w:p>
    <w:p w:rsidR="00297989" w:rsidRDefault="00297989" w:rsidP="00297989">
      <w:pPr>
        <w:jc w:val="both"/>
      </w:pPr>
      <w:r>
        <w:t>Presiede il  Dirigente, dott.ssa Cianci Maria che constatata la presenza del numero legale, dichiara valida la seduta.</w:t>
      </w:r>
    </w:p>
    <w:p w:rsidR="00297989" w:rsidRDefault="00297989" w:rsidP="00297989">
      <w:pPr>
        <w:jc w:val="both"/>
      </w:pPr>
      <w:r>
        <w:t xml:space="preserve">Svolge le mansioni di segretario l'insegnante  </w:t>
      </w:r>
      <w:proofErr w:type="spellStart"/>
      <w:r>
        <w:t>Scarano</w:t>
      </w:r>
      <w:proofErr w:type="spellEnd"/>
      <w:r>
        <w:t xml:space="preserve"> Libera.</w:t>
      </w:r>
    </w:p>
    <w:p w:rsidR="00297989" w:rsidRDefault="00297989" w:rsidP="00297989">
      <w:pPr>
        <w:jc w:val="center"/>
      </w:pPr>
    </w:p>
    <w:p w:rsidR="00297989" w:rsidRDefault="00297989" w:rsidP="00297989">
      <w:pPr>
        <w:jc w:val="center"/>
      </w:pPr>
      <w:r>
        <w:t xml:space="preserve">omissis </w:t>
      </w:r>
    </w:p>
    <w:p w:rsidR="00297989" w:rsidRDefault="00297989" w:rsidP="00297989">
      <w:pPr>
        <w:tabs>
          <w:tab w:val="left" w:pos="2850"/>
        </w:tabs>
      </w:pPr>
    </w:p>
    <w:p w:rsidR="00297989" w:rsidRPr="000A23F7" w:rsidRDefault="00297989" w:rsidP="00297989">
      <w:pPr>
        <w:tabs>
          <w:tab w:val="left" w:pos="4283"/>
        </w:tabs>
        <w:jc w:val="both"/>
        <w:rPr>
          <w:b/>
        </w:rPr>
      </w:pPr>
      <w:r w:rsidRPr="00890055">
        <w:t>La Dirigente prosegue con l’ottavo punto all’ordine del giorno riguardante la formazione posta in essere dall’Animatore Digitale nell’ambito del PNRR. Tale formazione sarà rivolta, come da verbali del Team digitale, ai collaboratori scolastici e al personale docente. La formazione dei collaboratori scolastici verterà sull’esplorazione tecnico-pratica dei documenti con durata di 6 ore divisi in due incontri da 3 ore, mentre quella rivolta ai docenti prevederà due percorsi, uno di 20 ore e 1 di 19 ore, sempre sullo stesso argomento.</w:t>
      </w:r>
      <w:r>
        <w:rPr>
          <w:sz w:val="28"/>
          <w:szCs w:val="28"/>
        </w:rPr>
        <w:t xml:space="preserve"> </w:t>
      </w:r>
      <w:r w:rsidRPr="00B50543">
        <w:t xml:space="preserve">La Dirigente viste le competenze documentate dell’Animatore Digitale propone alla docente l’incarico di formatore. La docente </w:t>
      </w:r>
      <w:proofErr w:type="spellStart"/>
      <w:r w:rsidRPr="00B50543">
        <w:t>Ficarelli</w:t>
      </w:r>
      <w:proofErr w:type="spellEnd"/>
      <w:r w:rsidRPr="00B50543">
        <w:t xml:space="preserve"> accetta la proposta.</w:t>
      </w:r>
      <w:r w:rsidR="00351DE5">
        <w:t xml:space="preserve"> </w:t>
      </w:r>
      <w:r w:rsidRPr="000A23F7">
        <w:t xml:space="preserve">Il Collegio approva all’unanimità. </w:t>
      </w:r>
      <w:r w:rsidRPr="000A23F7">
        <w:rPr>
          <w:b/>
        </w:rPr>
        <w:t>(del. n. 44)</w:t>
      </w:r>
    </w:p>
    <w:p w:rsidR="006F3CD4" w:rsidRDefault="006F3CD4"/>
    <w:sectPr w:rsidR="006F3CD4" w:rsidSect="006F3C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7989"/>
    <w:rsid w:val="00297989"/>
    <w:rsid w:val="00351DE5"/>
    <w:rsid w:val="006F3CD4"/>
    <w:rsid w:val="00836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98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97989"/>
    <w:rPr>
      <w:color w:val="0000FF"/>
      <w:u w:val="single"/>
    </w:rPr>
  </w:style>
  <w:style w:type="paragraph" w:styleId="Pidipagina">
    <w:name w:val="footer"/>
    <w:basedOn w:val="Normale"/>
    <w:link w:val="PidipaginaCarattere"/>
    <w:uiPriority w:val="99"/>
    <w:unhideWhenUsed/>
    <w:rsid w:val="00297989"/>
    <w:pPr>
      <w:tabs>
        <w:tab w:val="center" w:pos="4819"/>
        <w:tab w:val="right" w:pos="9638"/>
      </w:tabs>
    </w:pPr>
    <w:rPr>
      <w:szCs w:val="20"/>
    </w:rPr>
  </w:style>
  <w:style w:type="character" w:customStyle="1" w:styleId="PidipaginaCarattere">
    <w:name w:val="Piè di pagina Carattere"/>
    <w:basedOn w:val="Carpredefinitoparagrafo"/>
    <w:link w:val="Pidipagina"/>
    <w:uiPriority w:val="99"/>
    <w:rsid w:val="00297989"/>
    <w:rPr>
      <w:rFonts w:ascii="Times New Roman" w:eastAsia="Times New Roman" w:hAnsi="Times New Roman" w:cs="Times New Roman"/>
      <w:sz w:val="24"/>
      <w:szCs w:val="20"/>
      <w:lang w:eastAsia="it-IT"/>
    </w:rPr>
  </w:style>
  <w:style w:type="paragraph" w:customStyle="1" w:styleId="Default">
    <w:name w:val="Default"/>
    <w:rsid w:val="0029798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EE005009@istruzione.i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angiovanniboscofoggia.edu.it" TargetMode="External"/><Relationship Id="rId4" Type="http://schemas.openxmlformats.org/officeDocument/2006/relationships/image" Target="media/image1.png"/><Relationship Id="rId9" Type="http://schemas.openxmlformats.org/officeDocument/2006/relationships/hyperlink" Target="mailto:FGEE005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dc:creator>
  <cp:lastModifiedBy>docenti</cp:lastModifiedBy>
  <cp:revision>2</cp:revision>
  <dcterms:created xsi:type="dcterms:W3CDTF">2024-03-09T10:20:00Z</dcterms:created>
  <dcterms:modified xsi:type="dcterms:W3CDTF">2024-03-09T10:21:00Z</dcterms:modified>
</cp:coreProperties>
</file>